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336" w:rsidRDefault="00D23D13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07315" distR="106045" simplePos="0" relativeHeight="5" behindDoc="0" locked="0" layoutInCell="0" allowOverlap="1" wp14:anchorId="4C0CC49C">
                <wp:simplePos x="0" y="0"/>
                <wp:positionH relativeFrom="page">
                  <wp:posOffset>6048375</wp:posOffset>
                </wp:positionH>
                <wp:positionV relativeFrom="page">
                  <wp:align>center</wp:align>
                </wp:positionV>
                <wp:extent cx="1289050" cy="10698480"/>
                <wp:effectExtent l="6985" t="28575" r="14605" b="29210"/>
                <wp:wrapSquare wrapText="bothSides"/>
                <wp:docPr id="1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160" cy="10698480"/>
                          <a:chOff x="0" y="0"/>
                          <a:chExt cx="1289160" cy="1069848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202680" y="0"/>
                            <a:ext cx="958320" cy="106984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/>
                          </a:gra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ovná spojovacia šípka 3"/>
                        <wps:cNvCnPr/>
                        <wps:spPr>
                          <a:xfrm>
                            <a:off x="0" y="0"/>
                            <a:ext cx="72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ovná spojovacia šípka 4"/>
                        <wps:cNvCnPr/>
                        <wps:spPr>
                          <a:xfrm>
                            <a:off x="1288440" y="0"/>
                            <a:ext cx="72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E8637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ovná spojovacia šípka 5"/>
                        <wps:cNvCnPr/>
                        <wps:spPr>
                          <a:xfrm>
                            <a:off x="170280" y="0"/>
                            <a:ext cx="72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a 10" style="position:absolute;margin-left:476.25pt;margin-top:-0.25pt;width:101.5pt;height:842.4pt" coordorigin="9525,-5" coordsize="2030,16848">
                <v:rect id="shape_0" path="m0,0l-2147483645,0l-2147483645,-2147483646l0,-2147483646xe" fillcolor="#feb686" stroked="f" o:allowincell="f" style="position:absolute;left:9844;top:-5;width:1508;height:16847;mso-wrap-style:none;v-text-anchor:middle;mso-position-horizontal-relative:page;mso-position-vertical:center;mso-position-vertical-relative:page">
                  <v:fill o:detectmouseclick="t" color2="#fe8637"/>
                  <v:stroke color="#3465a4" joinstyle="round" endcap="flat"/>
                  <w10:wrap type="square"/>
                </v:rect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path="m0,0l-2147483648,-2147483647e" stroked="t" o:allowincell="f" style="position:absolute;left:9525;top:-5;width:0;height:16847;mso-wrap-style:none;v-text-anchor:middle;mso-position-horizontal-relative:page;mso-position-vertical:center;mso-position-vertical-relative:page" type="_x0000_t32">
                  <v:fill o:detectmouseclick="t" on="false"/>
                  <v:stroke color="#feceae" weight="12600" joinstyle="round" endcap="flat"/>
                  <w10:wrap type="square"/>
                </v:shape>
                <v:shape id="shape_0" path="m0,0l-2147483648,-2147483647e" stroked="t" o:allowincell="f" style="position:absolute;left:11554;top:-5;width:0;height:16847;mso-wrap-style:none;v-text-anchor:middle;mso-position-horizontal-relative:page;mso-position-vertical:center;mso-position-vertical-relative:page" type="_x0000_t32">
                  <v:fill o:detectmouseclick="t" on="false"/>
                  <v:stroke color="#fe8637" weight="28440" joinstyle="round" endcap="flat"/>
                  <w10:wrap type="square"/>
                </v:shape>
                <v:shape id="shape_0" path="m0,0l-2147483648,-2147483647e" stroked="t" o:allowincell="f" style="position:absolute;left:9793;top:-5;width:0;height:16847;mso-wrap-style:none;v-text-anchor:middle;mso-position-horizontal-relative:page;mso-position-vertical:center;mso-position-vertical-relative:page" type="_x0000_t32">
                  <v:fill o:detectmouseclick="t" on="false"/>
                  <v:stroke color="#feceae" weight="57240" joinstyle="round" endcap="flat"/>
                  <w10:wrap type="squar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720C371">
                <wp:simplePos x="0" y="0"/>
                <wp:positionH relativeFrom="page">
                  <wp:posOffset>6275070</wp:posOffset>
                </wp:positionH>
                <wp:positionV relativeFrom="page">
                  <wp:align>center</wp:align>
                </wp:positionV>
                <wp:extent cx="940435" cy="10691495"/>
                <wp:effectExtent l="0" t="0" r="0" b="0"/>
                <wp:wrapNone/>
                <wp:docPr id="2" name="Obdĺžni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20" cy="1069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90336" w:rsidRDefault="00D23D13">
                            <w:pPr>
                              <w:pStyle w:val="Adresaodosielatea"/>
                              <w:jc w:val="center"/>
                              <w:rPr>
                                <w: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POZV</w:t>
                            </w:r>
                            <w:r>
                              <w:rPr>
                                <w:rFonts w:ascii="Century" w:eastAsiaTheme="majorEastAsia" w:hAnsi="Century" w:cstheme="majorBidi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Á</w:t>
                            </w:r>
                            <w:r>
                              <w:rPr>
                                <w:rFonts w:eastAsiaTheme="majorEastAsia" w:cstheme="majorBidi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NKA NA ZASADNUTIE Ob</w:t>
                            </w:r>
                            <w:r>
                              <w:rPr>
                                <w:rFonts w:ascii="Century" w:eastAsiaTheme="majorEastAsia" w:hAnsi="Century" w:cstheme="majorBidi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Č</w:t>
                            </w:r>
                            <w:r>
                              <w:rPr>
                                <w:rFonts w:eastAsiaTheme="majorEastAsia" w:cstheme="majorBidi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ianskej rady</w:t>
                            </w:r>
                          </w:p>
                        </w:txbxContent>
                      </wps:txbx>
                      <wps:bodyPr vert="vert" lIns="45720" tIns="685800" rIns="45720" bIns="6858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ĺžnik 151" path="m0,0l-2147483645,0l-2147483645,-2147483646l0,-2147483646xe" stroked="f" o:allowincell="f" style="position:absolute;margin-left:494.1pt;margin-top:0pt;width:74pt;height:841.8pt;mso-wrap-style:square;v-text-anchor:top;mso-position-horizontal-relative:page;mso-position-vertical:center;mso-position-vertical-relative:page" wp14:anchorId="3720C37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Adresaodosielatea"/>
                        <w:spacing w:before="0" w:after="200"/>
                        <w:jc w:val="center"/>
                        <w:rPr>
                          <w:rFonts w:ascii="Century Schoolbook" w:hAnsi="Century Schoolbook" w:eastAsia="" w:cs=""/>
                          <w:caps/>
                          <w:sz w:val="44"/>
                          <w:szCs w:val="44"/>
                        </w:rPr>
                      </w:pPr>
                      <w:r>
                        <w:rPr>
                          <w:rFonts w:eastAsia="" w:cs="" w:cstheme="majorBidi" w:eastAsiaTheme="majorEastAsia"/>
                          <w:caps/>
                          <w:color w:val="000000"/>
                          <w:sz w:val="44"/>
                          <w:szCs w:val="44"/>
                        </w:rPr>
                        <w:t>POZV</w:t>
                      </w:r>
                      <w:r>
                        <w:rPr>
                          <w:rFonts w:eastAsia="" w:cs="" w:ascii="Century" w:hAnsi="Century" w:cstheme="majorBidi" w:eastAsiaTheme="majorEastAsia"/>
                          <w:caps/>
                          <w:color w:val="000000"/>
                          <w:sz w:val="44"/>
                          <w:szCs w:val="44"/>
                        </w:rPr>
                        <w:t>Á</w:t>
                      </w:r>
                      <w:r>
                        <w:rPr>
                          <w:rFonts w:eastAsia="" w:cs="" w:cstheme="majorBidi" w:eastAsiaTheme="majorEastAsia"/>
                          <w:caps/>
                          <w:color w:val="000000"/>
                          <w:sz w:val="44"/>
                          <w:szCs w:val="44"/>
                        </w:rPr>
                        <w:t>NKA NA ZASADNUTIE Ob</w:t>
                      </w:r>
                      <w:r>
                        <w:rPr>
                          <w:rFonts w:eastAsia="" w:cs="" w:ascii="Century" w:hAnsi="Century" w:cstheme="majorBidi" w:eastAsiaTheme="majorEastAsia"/>
                          <w:caps/>
                          <w:color w:val="000000"/>
                          <w:sz w:val="44"/>
                          <w:szCs w:val="44"/>
                        </w:rPr>
                        <w:t>Č</w:t>
                      </w:r>
                      <w:r>
                        <w:rPr>
                          <w:rFonts w:eastAsia="" w:cs="" w:cstheme="majorBidi" w:eastAsiaTheme="majorEastAsia"/>
                          <w:caps/>
                          <w:color w:val="000000"/>
                          <w:sz w:val="44"/>
                          <w:szCs w:val="44"/>
                        </w:rPr>
                        <w:t>ianskej rady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56"/>
          <w:szCs w:val="56"/>
        </w:rPr>
        <w:t>Občianska rada Radvaň</w:t>
      </w:r>
    </w:p>
    <w:p w:rsidR="00690336" w:rsidRDefault="00D23D13">
      <w:pPr>
        <w:jc w:val="center"/>
      </w:pPr>
      <w:r>
        <w:t>Poz</w:t>
      </w:r>
      <w:r>
        <w:rPr>
          <w:rFonts w:ascii="Century" w:hAnsi="Century"/>
        </w:rPr>
        <w:t>ý</w:t>
      </w:r>
      <w:r>
        <w:t>vame V</w:t>
      </w:r>
      <w:r>
        <w:rPr>
          <w:rFonts w:ascii="Century" w:hAnsi="Century"/>
        </w:rPr>
        <w:t>á</w:t>
      </w:r>
      <w:r>
        <w:t>s na zasadnutie ob</w:t>
      </w:r>
      <w:r>
        <w:rPr>
          <w:rFonts w:ascii="Century" w:hAnsi="Century"/>
        </w:rPr>
        <w:t>č</w:t>
      </w:r>
      <w:r>
        <w:t>ianskej rady Radvaň,</w:t>
      </w:r>
    </w:p>
    <w:p w:rsidR="00690336" w:rsidRDefault="00D23D13">
      <w:pPr>
        <w:jc w:val="center"/>
      </w:pPr>
      <w:r>
        <w:t>ktor</w:t>
      </w:r>
      <w:r>
        <w:rPr>
          <w:rFonts w:ascii="Century" w:hAnsi="Century"/>
        </w:rPr>
        <w:t>é</w:t>
      </w:r>
      <w:r>
        <w:t xml:space="preserve"> sa uskutoční </w:t>
      </w:r>
    </w:p>
    <w:p w:rsidR="00690336" w:rsidRDefault="00D23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februára ( utorok ) 2023</w:t>
      </w:r>
    </w:p>
    <w:p w:rsidR="00690336" w:rsidRDefault="00D23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18.00 hod.</w:t>
      </w:r>
    </w:p>
    <w:p w:rsidR="00690336" w:rsidRDefault="00D23D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 priestoroch Centra Radvaň na Námestí Ľ. Štúra 15</w:t>
      </w:r>
    </w:p>
    <w:p w:rsidR="00690336" w:rsidRDefault="00D23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Otvorenie zasadnutia, voľba zapisovateľa a overovateľa zápisnice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Slovo pre hostí, </w:t>
      </w:r>
      <w:r>
        <w:rPr>
          <w:sz w:val="24"/>
          <w:szCs w:val="24"/>
        </w:rPr>
        <w:t>podnety od občanov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Plán akcií OR pre rok 2023, voľba garantov akcií a podujatí, informácie pre garantov o správnom a včasnom vyúčtovaní akcií OR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Organizácia podujatia Karneval</w:t>
      </w:r>
      <w:r>
        <w:rPr>
          <w:sz w:val="24"/>
          <w:szCs w:val="24"/>
        </w:rPr>
        <w:t xml:space="preserve"> (určenie garanta, miesta a presného termínu podujatia)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Informácie a plán zapojenia dobrovoľníkov do akcií OR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Plán zasadnutí OR pre rok 2023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Informácia zo zasadnutia Výboru mestskej časti, </w:t>
      </w:r>
      <w:r>
        <w:rPr>
          <w:sz w:val="24"/>
          <w:szCs w:val="24"/>
        </w:rPr>
        <w:t>komisií Ms</w:t>
      </w:r>
      <w:r>
        <w:rPr>
          <w:sz w:val="24"/>
          <w:szCs w:val="24"/>
        </w:rPr>
        <w:t xml:space="preserve">Z a z </w:t>
      </w:r>
      <w:r>
        <w:rPr>
          <w:sz w:val="24"/>
          <w:szCs w:val="24"/>
        </w:rPr>
        <w:t>mestského zastupiteľstva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Rôzne, diskusia</w:t>
      </w:r>
    </w:p>
    <w:p w:rsidR="00690336" w:rsidRDefault="00D23D1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Uznesenie, záve</w:t>
      </w:r>
      <w:r>
        <w:rPr>
          <w:sz w:val="24"/>
          <w:szCs w:val="24"/>
        </w:rPr>
        <w:t>r</w:t>
      </w:r>
    </w:p>
    <w:p w:rsidR="00690336" w:rsidRDefault="00690336">
      <w:pPr>
        <w:pStyle w:val="Bezriadkovania"/>
        <w:rPr>
          <w:b/>
          <w:bCs/>
          <w:sz w:val="24"/>
          <w:szCs w:val="24"/>
        </w:rPr>
      </w:pPr>
    </w:p>
    <w:p w:rsidR="00690336" w:rsidRDefault="00D23D13">
      <w:pPr>
        <w:pStyle w:val="Bezriadkovani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Pavol Miklóši</w:t>
      </w:r>
    </w:p>
    <w:p w:rsidR="00690336" w:rsidRDefault="00D23D13">
      <w:pPr>
        <w:pStyle w:val="Bezriadkovani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predseda Občianskej rady Radvaň</w:t>
      </w:r>
    </w:p>
    <w:p w:rsidR="00690336" w:rsidRDefault="00D23D1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www.bbradvan.sk</w:t>
      </w:r>
    </w:p>
    <w:p w:rsidR="00690336" w:rsidRDefault="00690336">
      <w:pPr>
        <w:rPr>
          <w:b/>
          <w:sz w:val="18"/>
          <w:szCs w:val="18"/>
        </w:rPr>
      </w:pPr>
    </w:p>
    <w:p w:rsidR="00690336" w:rsidRDefault="00D23D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prípade, že sa zasadnutia občianskej rady nemôžete zúčastniť, oznámte prosím Vašu neúčasť najneskôr 48 hod. pred začiatkom zasadnutia predsedovi alebo podpredsedovi občianskej rady. </w:t>
      </w:r>
    </w:p>
    <w:sectPr w:rsidR="00690336">
      <w:headerReference w:type="default" r:id="rId7"/>
      <w:footerReference w:type="default" r:id="rId8"/>
      <w:pgSz w:w="11906" w:h="16838"/>
      <w:pgMar w:top="1148" w:right="1050" w:bottom="1266" w:left="1050" w:header="709" w:footer="12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23D13">
      <w:pPr>
        <w:spacing w:after="0" w:line="240" w:lineRule="auto"/>
      </w:pPr>
      <w:r>
        <w:separator/>
      </w:r>
    </w:p>
  </w:endnote>
  <w:endnote w:type="continuationSeparator" w:id="0">
    <w:p w:rsidR="00000000" w:rsidRDefault="00D2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336" w:rsidRDefault="00D23D13">
    <w:pPr>
      <w:pStyle w:val="Pta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0175D406">
              <wp:extent cx="142875" cy="146050"/>
              <wp:effectExtent l="28575" t="19050" r="19050" b="25400"/>
              <wp:docPr id="6" name="Útvar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2920" cy="146160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FF7D2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oval id="shape_0" ID="Útvar5" path="l-2147483648,-2147483643l-2147483628,-2147483627l-2147483648,-2147483643l-2147483626,-2147483625xe" stroked="t" o:allowincell="f" style="position:absolute;margin-left:0pt;margin-top:0pt;width:11.2pt;height:11.45pt;flip:x;mso-wrap-style:none;v-text-anchor:middle;mso-position-vertical:top" wp14:anchorId="0175D406">
              <v:fill o:detectmouseclick="t" on="false"/>
              <v:stroke color="#ff7d26" weight="38160" joinstyle="round" endcap="flat"/>
              <w10:wrap type="square"/>
            </v:oval>
          </w:pict>
        </mc:Fallback>
      </mc:AlternateContent>
    </w:r>
  </w:p>
  <w:p w:rsidR="00690336" w:rsidRDefault="006903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23D13">
      <w:pPr>
        <w:spacing w:after="0" w:line="240" w:lineRule="auto"/>
      </w:pPr>
      <w:r>
        <w:separator/>
      </w:r>
    </w:p>
  </w:footnote>
  <w:footnote w:type="continuationSeparator" w:id="0">
    <w:p w:rsidR="00000000" w:rsidRDefault="00D2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336" w:rsidRDefault="00D23D13">
    <w:pPr>
      <w:pStyle w:val="Hlavika"/>
    </w:pPr>
    <w:sdt>
      <w:sdtPr>
        <w:id w:val="-1524249486"/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15-04-02T00:00:00Z">
          <w:dateFormat w:val="d.M.yyyy"/>
          <w:lid w:val="sk-SK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 xml:space="preserve"> </w:t>
    </w:r>
    <w:r>
      <w:rPr>
        <w:rFonts w:ascii="Wingdings 2" w:eastAsia="Wingdings 2" w:hAnsi="Wingdings 2" w:cs="Wingdings 2"/>
        <w:color w:val="B9BEC7" w:themeColor="text2" w:themeTint="66"/>
        <w:sz w:val="16"/>
        <w:szCs w:val="16"/>
      </w:rPr>
      <w:t></w:t>
    </w:r>
    <w:r>
      <w:rPr>
        <w:noProof/>
      </w:rPr>
      <mc:AlternateContent>
        <mc:Choice Requires="wps">
          <w:drawing>
            <wp:anchor distT="15240" distB="14605" distL="15240" distR="14605" simplePos="0" relativeHeight="2" behindDoc="1" locked="0" layoutInCell="0" allowOverlap="1" wp14:anchorId="440AE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10220325"/>
              <wp:effectExtent l="15240" t="15240" r="14605" b="14605"/>
              <wp:wrapNone/>
              <wp:docPr id="4" name="Automatický tv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22040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102000</wp14:pctHeight>
              </wp14:sizeRelV>
            </wp:anchor>
          </w:drawing>
        </mc:Choice>
        <mc:Fallback>
          <w:pict>
            <v:shape id="shape_0" ID="Automatický tvar 3" path="m0,0l-2147483648,-2147483647e" stroked="t" o:allowincell="f" style="position:absolute;margin-left:0pt;margin-top:0pt;width:0pt;height:804.7pt;mso-wrap-style:none;v-text-anchor:middle;mso-position-horizontal-relative:page;mso-position-vertical-relative:page" wp14:anchorId="440AE7C4" type="_x0000_t32">
              <v:fill o:detectmouseclick="t" on="false"/>
              <v:stroke color="#ff7d26" weight="28440" joinstyle="round" endcap="flat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29210" distB="28575" distL="29210" distR="29210" simplePos="0" relativeHeight="3" behindDoc="1" locked="0" layoutInCell="0" allowOverlap="1" wp14:anchorId="12682F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10296525"/>
              <wp:effectExtent l="29210" t="29210" r="29210" b="28575"/>
              <wp:wrapNone/>
              <wp:docPr id="5" name="Automatický tv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29636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103000</wp14:pctHeight>
              </wp14:sizeRelV>
            </wp:anchor>
          </w:drawing>
        </mc:Choice>
        <mc:Fallback>
          <w:pict>
            <v:shape id="shape_0" ID="Automatický tvar 2" path="m0,0l-2147483648,-2147483647e" stroked="t" o:allowincell="f" style="position:absolute;margin-left:0pt;margin-top:0pt;width:0pt;height:810.7pt;mso-wrap-style:none;v-text-anchor:middle;mso-position-horizontal-relative:page;mso-position-vertical-relative:page" wp14:anchorId="12682F7A" type="_x0000_t32">
              <v:fill o:detectmouseclick="t" on="false"/>
              <v:stroke color="#ffcba8" weight="57240" joinstyle="round" endcap="flat"/>
              <w10:wrap type="none"/>
            </v:shape>
          </w:pict>
        </mc:Fallback>
      </mc:AlternateContent>
    </w:r>
    <w:r>
      <w:rPr>
        <w:color w:val="B9BEC7" w:themeColor="text2" w:themeTint="66"/>
        <w:sz w:val="16"/>
        <w:szCs w:val="16"/>
      </w:rPr>
      <w:t xml:space="preserve"> </w:t>
    </w:r>
    <w:sdt>
      <w:sdtPr>
        <w:id w:val="817079348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notebook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570"/>
    <w:multiLevelType w:val="multilevel"/>
    <w:tmpl w:val="70E68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9553B"/>
    <w:multiLevelType w:val="multilevel"/>
    <w:tmpl w:val="1194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717D55"/>
    <w:multiLevelType w:val="multilevel"/>
    <w:tmpl w:val="01B253AA"/>
    <w:lvl w:ilvl="0">
      <w:start w:val="1"/>
      <w:numFmt w:val="bullet"/>
      <w:pStyle w:val="Odrka1"/>
      <w:lvlText w:val=""/>
      <w:lvlJc w:val="left"/>
      <w:pPr>
        <w:tabs>
          <w:tab w:val="num" w:pos="0"/>
        </w:tabs>
        <w:ind w:left="245" w:hanging="245"/>
      </w:pPr>
      <w:rPr>
        <w:rFonts w:ascii="Wingdings 2" w:hAnsi="Wingdings 2" w:cs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tabs>
          <w:tab w:val="num" w:pos="0"/>
        </w:tabs>
        <w:ind w:left="490" w:hanging="245"/>
      </w:pPr>
      <w:rPr>
        <w:rFonts w:ascii="Symbol" w:hAnsi="Symbol" w:cs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35" w:hanging="245"/>
      </w:pPr>
      <w:rPr>
        <w:rFonts w:ascii="Symbol" w:hAnsi="Symbol" w:cs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80" w:hanging="245"/>
      </w:pPr>
      <w:rPr>
        <w:rFonts w:ascii="Symbol" w:hAnsi="Symbol" w:cs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225" w:hanging="245"/>
      </w:pPr>
      <w:rPr>
        <w:rFonts w:ascii="Symbol" w:hAnsi="Symbol" w:cs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70" w:hanging="245"/>
      </w:pPr>
      <w:rPr>
        <w:rFonts w:ascii="Symbol" w:hAnsi="Symbol" w:cs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15" w:hanging="245"/>
      </w:pPr>
      <w:rPr>
        <w:rFonts w:ascii="Symbol" w:hAnsi="Symbol" w:cs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60" w:hanging="245"/>
      </w:pPr>
      <w:rPr>
        <w:rFonts w:ascii="Symbol" w:hAnsi="Symbol" w:cs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205" w:hanging="245"/>
      </w:pPr>
      <w:rPr>
        <w:rFonts w:ascii="Symbol" w:hAnsi="Symbol" w:cs="Symbol" w:hint="default"/>
        <w:color w:val="777C84" w:themeColor="accent6"/>
        <w:sz w:val="12"/>
      </w:rPr>
    </w:lvl>
  </w:abstractNum>
  <w:num w:numId="1" w16cid:durableId="2090735976">
    <w:abstractNumId w:val="2"/>
  </w:num>
  <w:num w:numId="2" w16cid:durableId="1384213856">
    <w:abstractNumId w:val="1"/>
  </w:num>
  <w:num w:numId="3" w16cid:durableId="3945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36"/>
    <w:rsid w:val="00690336"/>
    <w:rsid w:val="00D2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698"/>
  <w15:docId w15:val="{196D12E3-6C11-4E5F-9092-39C897B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entury Schoolbook" w:eastAsia="Century Schoolbook" w:hAnsi="Century Schoolbook"/>
      <w:color w:val="414751" w:themeColor="text2" w:themeShade="BF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Nzovknihy">
    <w:name w:val="Book Title"/>
    <w:basedOn w:val="Predvolenpsmoodseku"/>
    <w:uiPriority w:val="33"/>
    <w:qFormat/>
    <w:rPr>
      <w:rFonts w:cs="Times New Roman"/>
      <w:smallCaps/>
      <w:color w:val="000000"/>
      <w:spacing w:val="10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color w:val="414751" w:themeColor="text2" w:themeShade="BF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qFormat/>
    <w:rPr>
      <w:color w:val="414751" w:themeColor="text2" w:themeShade="BF"/>
      <w:sz w:val="20"/>
      <w:szCs w:val="20"/>
    </w:rPr>
  </w:style>
  <w:style w:type="character" w:customStyle="1" w:styleId="OslovenieChar">
    <w:name w:val="Oslovenie Char"/>
    <w:basedOn w:val="Predvolenpsmoodseku"/>
    <w:link w:val="Oslovenie"/>
    <w:uiPriority w:val="4"/>
    <w:qFormat/>
    <w:rPr>
      <w:b/>
      <w:color w:val="414751" w:themeColor="text2" w:themeShade="BF"/>
      <w:sz w:val="20"/>
      <w:szCs w:val="20"/>
    </w:rPr>
  </w:style>
  <w:style w:type="character" w:customStyle="1" w:styleId="ZverChar">
    <w:name w:val="Záver Char"/>
    <w:basedOn w:val="Predvolenpsmoodseku"/>
    <w:link w:val="Zver"/>
    <w:uiPriority w:val="5"/>
    <w:qFormat/>
    <w:rPr>
      <w:color w:val="414751" w:themeColor="text2" w:themeShade="BF"/>
      <w:sz w:val="20"/>
      <w:szCs w:val="20"/>
    </w:rPr>
  </w:style>
  <w:style w:type="character" w:styleId="Vrazn">
    <w:name w:val="Strong"/>
    <w:basedOn w:val="Predvolenpsmoodseku"/>
    <w:uiPriority w:val="8"/>
    <w:qFormat/>
    <w:rPr>
      <w:b/>
      <w:bCs/>
    </w:rPr>
  </w:style>
  <w:style w:type="character" w:styleId="Zvraznenie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semiHidden/>
    <w:qFormat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Pr>
      <w:i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Pr>
      <w:b/>
      <w:i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character" w:customStyle="1" w:styleId="CitciaChar">
    <w:name w:val="Citácia Char"/>
    <w:basedOn w:val="Predvolenpsmoodseku"/>
    <w:link w:val="Citcia"/>
    <w:uiPriority w:val="29"/>
    <w:qFormat/>
    <w:rPr>
      <w:i/>
      <w:color w:val="414751" w:themeColor="text2" w:themeShade="BF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Pr>
      <w:color w:val="E65B01" w:themeColor="accent1" w:themeShade="BF"/>
      <w:sz w:val="20"/>
      <w:szCs w:val="20"/>
    </w:rPr>
  </w:style>
  <w:style w:type="character" w:styleId="Zvraznenodkaz">
    <w:name w:val="Intense Reference"/>
    <w:basedOn w:val="Predvolenpsmoodseku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qFormat/>
    <w:rPr>
      <w:i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Pr>
      <w:rFonts w:cs="Times New Roman"/>
      <w:b/>
      <w:i/>
      <w:color w:val="3667C3" w:themeColor="accent2" w:themeShade="BF"/>
    </w:rPr>
  </w:style>
  <w:style w:type="character" w:customStyle="1" w:styleId="NzovChar">
    <w:name w:val="Názov Char"/>
    <w:basedOn w:val="Predvolenpsmoodseku"/>
    <w:link w:val="Nzov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Predvolenpsmoodseku"/>
    <w:uiPriority w:val="99"/>
    <w:unhideWhenUsed/>
    <w:qFormat/>
    <w:rPr>
      <w:color w:val="808080"/>
    </w:rPr>
  </w:style>
  <w:style w:type="character" w:customStyle="1" w:styleId="DtumChar">
    <w:name w:val="Dátum Char"/>
    <w:basedOn w:val="Predvolenpsmoodseku"/>
    <w:link w:val="Dtum"/>
    <w:uiPriority w:val="99"/>
    <w:qFormat/>
    <w:rPr>
      <w:b/>
      <w:color w:val="FE8637" w:themeColor="accent1"/>
      <w:sz w:val="20"/>
      <w:szCs w:val="20"/>
    </w:rPr>
  </w:style>
  <w:style w:type="character" w:customStyle="1" w:styleId="PodpisChar">
    <w:name w:val="Podpis Char"/>
    <w:basedOn w:val="Predvolenpsmoodseku"/>
    <w:link w:val="Podpis"/>
    <w:uiPriority w:val="99"/>
    <w:qFormat/>
    <w:rPr>
      <w:color w:val="414751" w:themeColor="text2" w:themeShade="BF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016063"/>
    <w:rPr>
      <w:rFonts w:ascii="Calibri" w:hAnsi="Calibri"/>
      <w:szCs w:val="21"/>
      <w:lang w:eastAsia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next w:val="Normlny"/>
    <w:uiPriority w:val="99"/>
    <w:semiHidden/>
    <w:qFormat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ormlnysozarkami">
    <w:name w:val="Normal Indent"/>
    <w:basedOn w:val="Normlny"/>
    <w:uiPriority w:val="99"/>
    <w:unhideWhenUsed/>
    <w:qFormat/>
    <w:pPr>
      <w:ind w:left="720"/>
    </w:pPr>
  </w:style>
  <w:style w:type="paragraph" w:customStyle="1" w:styleId="Adresaodosielatea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pPr>
      <w:ind w:left="0"/>
    </w:pPr>
    <w:rPr>
      <w:b/>
    </w:rPr>
  </w:style>
  <w:style w:type="paragraph" w:customStyle="1" w:styleId="Predmet">
    <w:name w:val="Predmet"/>
    <w:basedOn w:val="Normlnysozarkami"/>
    <w:uiPriority w:val="7"/>
    <w:qFormat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ver">
    <w:name w:val="Closing"/>
    <w:basedOn w:val="Bezriadkovania"/>
    <w:link w:val="ZverChar"/>
    <w:uiPriority w:val="5"/>
    <w:unhideWhenUsed/>
    <w:qFormat/>
    <w:pPr>
      <w:spacing w:before="960" w:after="960"/>
      <w:ind w:right="2520"/>
    </w:pPr>
  </w:style>
  <w:style w:type="paragraph" w:styleId="Citcia">
    <w:name w:val="Quote"/>
    <w:basedOn w:val="Normlny"/>
    <w:link w:val="CitciaChar"/>
    <w:uiPriority w:val="29"/>
    <w:qFormat/>
    <w:rPr>
      <w:i/>
    </w:rPr>
  </w:style>
  <w:style w:type="paragraph" w:styleId="Zvraznencitcia">
    <w:name w:val="Intense Quote"/>
    <w:basedOn w:val="Citcia"/>
    <w:link w:val="ZvraznencitciaChar"/>
    <w:uiPriority w:val="30"/>
    <w:qFormat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 w:themeColor="accent1" w:themeShade="BF"/>
    </w:rPr>
  </w:style>
  <w:style w:type="paragraph" w:styleId="Podtitul">
    <w:name w:val="Subtitle"/>
    <w:basedOn w:val="Normlny"/>
    <w:link w:val="PodtitulChar"/>
    <w:uiPriority w:val="11"/>
    <w:qFormat/>
    <w:rPr>
      <w:i/>
      <w:color w:val="575F6D" w:themeColor="text2"/>
      <w:spacing w:val="5"/>
      <w:sz w:val="24"/>
      <w:szCs w:val="24"/>
    </w:rPr>
  </w:style>
  <w:style w:type="paragraph" w:styleId="Nzov">
    <w:name w:val="Title"/>
    <w:basedOn w:val="Normlny"/>
    <w:link w:val="Nzo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rPr>
      <w:rFonts w:ascii="Century Schoolbook" w:eastAsia="Century Schoolbook" w:hAnsi="Century Schoolbook"/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y"/>
    <w:uiPriority w:val="2"/>
    <w:semiHidden/>
    <w:unhideWhenUsed/>
    <w:qFormat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tum">
    <w:name w:val="Date"/>
    <w:basedOn w:val="Normlny"/>
    <w:next w:val="Normlny"/>
    <w:link w:val="DtumChar"/>
    <w:uiPriority w:val="99"/>
    <w:unhideWhenUsed/>
    <w:qFormat/>
    <w:rPr>
      <w:b/>
      <w:color w:val="FE8637" w:themeColor="accent1"/>
    </w:rPr>
  </w:style>
  <w:style w:type="paragraph" w:styleId="Podpis">
    <w:name w:val="Signature"/>
    <w:basedOn w:val="Zver"/>
    <w:link w:val="PodpisChar"/>
    <w:uiPriority w:val="99"/>
    <w:unhideWhenUsed/>
    <w:pPr>
      <w:spacing w:before="0" w:after="0"/>
      <w:contextualSpacing/>
    </w:pPr>
  </w:style>
  <w:style w:type="paragraph" w:customStyle="1" w:styleId="Menoprjemcu">
    <w:name w:val="Meno príjemcu"/>
    <w:basedOn w:val="Normlny"/>
    <w:uiPriority w:val="3"/>
    <w:qFormat/>
    <w:pPr>
      <w:spacing w:before="480" w:after="0" w:line="240" w:lineRule="auto"/>
      <w:contextualSpacing/>
    </w:pPr>
    <w:rPr>
      <w:b/>
    </w:rPr>
  </w:style>
  <w:style w:type="paragraph" w:styleId="Odsekzoznamu">
    <w:name w:val="List Paragraph"/>
    <w:basedOn w:val="Normlny"/>
    <w:uiPriority w:val="39"/>
    <w:unhideWhenUsed/>
    <w:qFormat/>
    <w:pPr>
      <w:ind w:left="720"/>
    </w:pPr>
  </w:style>
  <w:style w:type="paragraph" w:customStyle="1" w:styleId="Odrka1">
    <w:name w:val="Odrážka 1"/>
    <w:basedOn w:val="Odsekzoznamu"/>
    <w:uiPriority w:val="37"/>
    <w:qFormat/>
    <w:pPr>
      <w:numPr>
        <w:numId w:val="1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pPr>
      <w:numPr>
        <w:ilvl w:val="1"/>
        <w:numId w:val="1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Pr>
      <w:color w:val="FFFFFF" w:themeColor="background1"/>
      <w:spacing w:val="20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016063"/>
    <w:pPr>
      <w:spacing w:after="0" w:line="240" w:lineRule="auto"/>
    </w:pPr>
    <w:rPr>
      <w:rFonts w:ascii="Calibri" w:hAnsi="Calibri"/>
      <w:color w:val="auto"/>
      <w:sz w:val="22"/>
      <w:szCs w:val="21"/>
      <w:lang w:eastAsia="en-US"/>
    </w:rPr>
  </w:style>
  <w:style w:type="paragraph" w:customStyle="1" w:styleId="Obsahrmca">
    <w:name w:val="Obsah rámca"/>
    <w:basedOn w:val="Normlny"/>
    <w:qFormat/>
  </w:style>
  <w:style w:type="numbering" w:customStyle="1" w:styleId="Zoznamsodrkami1">
    <w:name w:val="Zoznam s odrážkami1"/>
    <w:uiPriority w:val="99"/>
    <w:qFormat/>
  </w:style>
  <w:style w:type="numbering" w:customStyle="1" w:styleId="slovanzoznam1">
    <w:name w:val="Číslovaný zoznam1"/>
    <w:uiPriority w:val="99"/>
    <w:qFormat/>
  </w:style>
  <w:style w:type="table" w:styleId="Mriekatabuky">
    <w:name w:val="Table Grid"/>
    <w:basedOn w:val="Normlnatabuka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144</Words>
  <Characters>822</Characters>
  <Application>Microsoft Office Word</Application>
  <DocSecurity>0</DocSecurity>
  <Lines>6</Lines>
  <Paragraphs>1</Paragraphs>
  <ScaleCrop>false</ScaleCrop>
  <Company>obcianskEJ raDY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Rodney Robdo</cp:lastModifiedBy>
  <cp:revision>12</cp:revision>
  <cp:lastPrinted>2020-12-10T10:31:00Z</cp:lastPrinted>
  <dcterms:created xsi:type="dcterms:W3CDTF">2023-01-11T14:45:00Z</dcterms:created>
  <dcterms:modified xsi:type="dcterms:W3CDTF">2023-02-13T10:44:00Z</dcterms:modified>
  <dc:language>sk-SK</dc:language>
</cp:coreProperties>
</file>